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C9B6AD" w14:textId="3DAABD06" w:rsidR="00C470B1" w:rsidRPr="001C2ED9" w:rsidRDefault="00C470B1" w:rsidP="002204E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2ED9">
        <w:rPr>
          <w:rFonts w:ascii="Times New Roman" w:hAnsi="Times New Roman" w:cs="Times New Roman"/>
          <w:b/>
          <w:bCs/>
          <w:sz w:val="24"/>
          <w:szCs w:val="24"/>
        </w:rPr>
        <w:t>Сравнительная таблица</w:t>
      </w:r>
    </w:p>
    <w:p w14:paraId="78721670" w14:textId="77777777" w:rsidR="00C470B1" w:rsidRPr="001C2ED9" w:rsidRDefault="00C470B1" w:rsidP="00C470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2ED9">
        <w:rPr>
          <w:rFonts w:ascii="Times New Roman" w:hAnsi="Times New Roman" w:cs="Times New Roman"/>
          <w:b/>
          <w:bCs/>
          <w:sz w:val="24"/>
          <w:szCs w:val="24"/>
        </w:rPr>
        <w:t>к проекту постановления Правительства Республики Казахстан</w:t>
      </w:r>
    </w:p>
    <w:p w14:paraId="1025F9AD" w14:textId="77777777" w:rsidR="00D5146B" w:rsidRPr="001C2ED9" w:rsidRDefault="00C470B1" w:rsidP="00C470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2ED9">
        <w:rPr>
          <w:rFonts w:ascii="Times New Roman" w:hAnsi="Times New Roman" w:cs="Times New Roman"/>
          <w:b/>
          <w:bCs/>
          <w:sz w:val="24"/>
          <w:szCs w:val="24"/>
        </w:rPr>
        <w:t xml:space="preserve">«О внесении изменений в постановления Правительства Республики Казахстан от 30 июля 2004 года № 810 «Об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собственности» и от </w:t>
      </w:r>
    </w:p>
    <w:p w14:paraId="4BD3AFD0" w14:textId="277A0BDE" w:rsidR="00C470B1" w:rsidRPr="001C2ED9" w:rsidRDefault="00C470B1" w:rsidP="00C470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C2ED9">
        <w:rPr>
          <w:rFonts w:ascii="Times New Roman" w:hAnsi="Times New Roman" w:cs="Times New Roman"/>
          <w:b/>
          <w:bCs/>
          <w:sz w:val="24"/>
          <w:szCs w:val="24"/>
        </w:rPr>
        <w:t>6 апреля 2011 года № 376 «Об утверждении перечня национальных управляющих холдингов, национальных холдингов, национальных компаний»</w:t>
      </w:r>
    </w:p>
    <w:tbl>
      <w:tblPr>
        <w:tblStyle w:val="a3"/>
        <w:tblpPr w:leftFromText="180" w:rightFromText="180" w:vertAnchor="text" w:horzAnchor="margin" w:tblpXSpec="center" w:tblpY="452"/>
        <w:tblOverlap w:val="never"/>
        <w:tblW w:w="15134" w:type="dxa"/>
        <w:tblLayout w:type="fixed"/>
        <w:tblLook w:val="04A0" w:firstRow="1" w:lastRow="0" w:firstColumn="1" w:lastColumn="0" w:noHBand="0" w:noVBand="1"/>
      </w:tblPr>
      <w:tblGrid>
        <w:gridCol w:w="652"/>
        <w:gridCol w:w="1918"/>
        <w:gridCol w:w="4795"/>
        <w:gridCol w:w="5343"/>
        <w:gridCol w:w="2426"/>
      </w:tblGrid>
      <w:tr w:rsidR="00D5146B" w:rsidRPr="004972D6" w14:paraId="7FF97784" w14:textId="77777777" w:rsidTr="004972D6">
        <w:trPr>
          <w:trHeight w:val="3463"/>
        </w:trPr>
        <w:tc>
          <w:tcPr>
            <w:tcW w:w="652" w:type="dxa"/>
            <w:vAlign w:val="center"/>
          </w:tcPr>
          <w:p w14:paraId="5FAFF71F" w14:textId="77777777" w:rsidR="00D5146B" w:rsidRPr="004972D6" w:rsidRDefault="00D5146B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18" w:type="dxa"/>
            <w:vAlign w:val="center"/>
          </w:tcPr>
          <w:p w14:paraId="7CA85585" w14:textId="77777777" w:rsidR="00D5146B" w:rsidRPr="004972D6" w:rsidRDefault="00D5146B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4795" w:type="dxa"/>
            <w:vAlign w:val="center"/>
          </w:tcPr>
          <w:p w14:paraId="60E5D9C8" w14:textId="77777777" w:rsidR="00D5146B" w:rsidRPr="004972D6" w:rsidRDefault="00D5146B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5343" w:type="dxa"/>
            <w:vAlign w:val="center"/>
          </w:tcPr>
          <w:p w14:paraId="6CE0C145" w14:textId="77777777" w:rsidR="00D5146B" w:rsidRPr="004972D6" w:rsidRDefault="00D5146B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редакция</w:t>
            </w:r>
          </w:p>
        </w:tc>
        <w:tc>
          <w:tcPr>
            <w:tcW w:w="2426" w:type="dxa"/>
            <w:vAlign w:val="center"/>
          </w:tcPr>
          <w:p w14:paraId="05635853" w14:textId="77777777" w:rsidR="00D5146B" w:rsidRPr="004972D6" w:rsidRDefault="00D5146B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Обоснование:</w:t>
            </w:r>
          </w:p>
          <w:p w14:paraId="4F401D20" w14:textId="77777777" w:rsidR="00D5146B" w:rsidRPr="004972D6" w:rsidRDefault="00D5146B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суть поправки;</w:t>
            </w:r>
          </w:p>
          <w:p w14:paraId="69AA3E92" w14:textId="77777777" w:rsidR="00D5146B" w:rsidRPr="004972D6" w:rsidRDefault="00D5146B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аргументированное обоснование каждой вносимой поправки;</w:t>
            </w:r>
          </w:p>
          <w:p w14:paraId="432F6119" w14:textId="77777777" w:rsidR="00D5146B" w:rsidRPr="004972D6" w:rsidRDefault="00D5146B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ссылка на соответствующий правовой акт, номер, дату поручения (при наличии)</w:t>
            </w:r>
          </w:p>
          <w:p w14:paraId="0BACD1CE" w14:textId="77777777" w:rsidR="00D5146B" w:rsidRPr="004972D6" w:rsidRDefault="00D5146B" w:rsidP="00D5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z721"/>
            <w:bookmarkEnd w:id="0"/>
          </w:p>
        </w:tc>
      </w:tr>
      <w:tr w:rsidR="00D5146B" w:rsidRPr="004972D6" w14:paraId="43CC8E35" w14:textId="77777777" w:rsidTr="004972D6">
        <w:trPr>
          <w:trHeight w:val="430"/>
        </w:trPr>
        <w:tc>
          <w:tcPr>
            <w:tcW w:w="15134" w:type="dxa"/>
            <w:gridSpan w:val="5"/>
          </w:tcPr>
          <w:p w14:paraId="206AFF30" w14:textId="41096EEF" w:rsidR="00D5146B" w:rsidRPr="004972D6" w:rsidRDefault="000E2E0C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</w:t>
            </w:r>
            <w:r w:rsidR="006B0EB3"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остановление Правительства Республики Казахстан от 30 июля 2004 года № 810 </w:t>
            </w:r>
            <w:r w:rsidR="006B0EB3"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="00D5146B"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</w:t>
            </w:r>
            <w:r w:rsidR="006B0EB3"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</w:tc>
      </w:tr>
      <w:tr w:rsidR="006B0EB3" w:rsidRPr="004972D6" w14:paraId="2D39DA1C" w14:textId="77777777" w:rsidTr="004972D6">
        <w:trPr>
          <w:trHeight w:val="430"/>
        </w:trPr>
        <w:tc>
          <w:tcPr>
            <w:tcW w:w="15134" w:type="dxa"/>
            <w:gridSpan w:val="5"/>
          </w:tcPr>
          <w:p w14:paraId="33E32CC9" w14:textId="0ECE9FAE" w:rsidR="006B0EB3" w:rsidRPr="004972D6" w:rsidRDefault="006B0EB3" w:rsidP="00D5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KZ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Перечень объектов отраслей экономики, имеющих стратегическое значение, в отношении которых осуществляется государственный мониторинг собственности</w:t>
            </w:r>
          </w:p>
        </w:tc>
      </w:tr>
      <w:tr w:rsidR="00D5146B" w:rsidRPr="004972D6" w14:paraId="5E5CB9DE" w14:textId="77777777" w:rsidTr="004972D6">
        <w:trPr>
          <w:trHeight w:val="1507"/>
        </w:trPr>
        <w:tc>
          <w:tcPr>
            <w:tcW w:w="652" w:type="dxa"/>
          </w:tcPr>
          <w:p w14:paraId="197862D2" w14:textId="77777777" w:rsidR="00D5146B" w:rsidRPr="004972D6" w:rsidDel="007E3BF4" w:rsidRDefault="00D5146B" w:rsidP="00D5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18" w:type="dxa"/>
          </w:tcPr>
          <w:p w14:paraId="3A73C46B" w14:textId="55CB841D" w:rsidR="00D5146B" w:rsidRPr="004972D6" w:rsidDel="007E3BF4" w:rsidRDefault="000406CC" w:rsidP="00D51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</w:t>
            </w:r>
            <w:r w:rsidR="000E2E0C"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трока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  <w:r w:rsidR="006B0EB3"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порядковый номер </w:t>
            </w:r>
            <w:r w:rsidR="00D5146B"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98</w:t>
            </w:r>
          </w:p>
        </w:tc>
        <w:tc>
          <w:tcPr>
            <w:tcW w:w="4795" w:type="dxa"/>
          </w:tcPr>
          <w:tbl>
            <w:tblPr>
              <w:tblStyle w:val="a3"/>
              <w:tblW w:w="4626" w:type="dxa"/>
              <w:tblInd w:w="29" w:type="dxa"/>
              <w:tblLayout w:type="fixed"/>
              <w:tblLook w:val="04A0" w:firstRow="1" w:lastRow="0" w:firstColumn="1" w:lastColumn="0" w:noHBand="0" w:noVBand="1"/>
            </w:tblPr>
            <w:tblGrid>
              <w:gridCol w:w="548"/>
              <w:gridCol w:w="1844"/>
              <w:gridCol w:w="2234"/>
            </w:tblGrid>
            <w:tr w:rsidR="002F581B" w:rsidRPr="004972D6" w14:paraId="5FD0256F" w14:textId="77777777" w:rsidTr="008706FD">
              <w:trPr>
                <w:trHeight w:val="222"/>
              </w:trPr>
              <w:tc>
                <w:tcPr>
                  <w:tcW w:w="548" w:type="dxa"/>
                </w:tcPr>
                <w:p w14:paraId="05C04550" w14:textId="77777777" w:rsidR="002F581B" w:rsidRPr="004972D6" w:rsidRDefault="002F581B" w:rsidP="000406CC">
                  <w:pPr>
                    <w:framePr w:hSpace="180" w:wrap="around" w:vAnchor="text" w:hAnchor="margin" w:xAlign="center" w:y="452"/>
                    <w:tabs>
                      <w:tab w:val="left" w:pos="3619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</w:pP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>98.</w:t>
                  </w:r>
                </w:p>
              </w:tc>
              <w:tc>
                <w:tcPr>
                  <w:tcW w:w="1844" w:type="dxa"/>
                </w:tcPr>
                <w:p w14:paraId="3C2FB301" w14:textId="636A62A4" w:rsidR="002F581B" w:rsidRPr="004972D6" w:rsidRDefault="002F581B" w:rsidP="000406CC">
                  <w:pPr>
                    <w:framePr w:hSpace="180" w:wrap="around" w:vAnchor="text" w:hAnchor="margin" w:xAlign="center" w:y="452"/>
                    <w:tabs>
                      <w:tab w:val="left" w:pos="3619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АО «Национальная</w:t>
                  </w:r>
                  <w:r w:rsidR="001E0469"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</w:t>
                  </w: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компания «Актауский</w:t>
                  </w: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</w:t>
                  </w: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морской торговый порт»</w:t>
                  </w:r>
                </w:p>
              </w:tc>
              <w:tc>
                <w:tcPr>
                  <w:tcW w:w="2234" w:type="dxa"/>
                </w:tcPr>
                <w:p w14:paraId="0CF2F5E6" w14:textId="5CB3AC79" w:rsidR="002F581B" w:rsidRPr="004972D6" w:rsidRDefault="004972D6" w:rsidP="000406CC">
                  <w:pPr>
                    <w:framePr w:hSpace="180" w:wrap="around" w:vAnchor="text" w:hAnchor="margin" w:xAlign="center" w:y="452"/>
                    <w:tabs>
                      <w:tab w:val="left" w:pos="3619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 </w:t>
                  </w:r>
                  <w:r w:rsidR="002F581B"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Числится в перечне стратегических объектов, переданных в уставный капитал и (или) находящихся в собственности </w:t>
                  </w:r>
                  <w:r w:rsidR="002F581B"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 xml:space="preserve">национальных холдингов и (или) национальных компаний либо их аффилированных лиц, а также иных юридических лиц с участием государства и стратегических объектов, находящихся в соб-ственности юридических лиц, не аффилированных с государством, а также физических лиц, утвержденном постановлением Правительства Республики Казахстан от 30 июня 2008 года № 651 «Об утверждении перечней стратегических объектов, переданных в уставный капитал и (или) находящихся в собственности </w:t>
                  </w:r>
                  <w:r w:rsidR="002F581B"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 xml:space="preserve">национальных холдингов и (или) национальных компаний либо их аффилированных лиц, а также иных юридических лиц с участием государства и стратегических объектов, находящихся в собственности юридических лиц, не аффилированных с государством, а также физических лиц», а также перечне национальных управляющих холдингов, национальных холдингов, национальных компаний, утвержденном постановлением Правительства Республики Казахстан от 6 апреля 2011 года № 376 «Об </w:t>
                  </w:r>
                  <w:r w:rsidR="002F581B"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утверждении перечня национальных управляющих холдингов, национальных холдингов, национальных компаний»</w:t>
                  </w:r>
                </w:p>
              </w:tc>
            </w:tr>
          </w:tbl>
          <w:p w14:paraId="540515BB" w14:textId="77777777" w:rsidR="00D5146B" w:rsidRPr="004972D6" w:rsidDel="007E3BF4" w:rsidRDefault="00D5146B" w:rsidP="000F00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43" w:type="dxa"/>
          </w:tcPr>
          <w:tbl>
            <w:tblPr>
              <w:tblStyle w:val="a3"/>
              <w:tblW w:w="4934" w:type="dxa"/>
              <w:tblInd w:w="32" w:type="dxa"/>
              <w:tblLayout w:type="fixed"/>
              <w:tblLook w:val="04A0" w:firstRow="1" w:lastRow="0" w:firstColumn="1" w:lastColumn="0" w:noHBand="0" w:noVBand="1"/>
            </w:tblPr>
            <w:tblGrid>
              <w:gridCol w:w="589"/>
              <w:gridCol w:w="1651"/>
              <w:gridCol w:w="2694"/>
            </w:tblGrid>
            <w:tr w:rsidR="00666EA8" w:rsidRPr="004972D6" w14:paraId="5700EF64" w14:textId="77777777" w:rsidTr="008706FD">
              <w:trPr>
                <w:trHeight w:val="222"/>
              </w:trPr>
              <w:tc>
                <w:tcPr>
                  <w:tcW w:w="589" w:type="dxa"/>
                </w:tcPr>
                <w:p w14:paraId="36C3F5A8" w14:textId="77777777" w:rsidR="00666EA8" w:rsidRPr="004972D6" w:rsidRDefault="00666EA8" w:rsidP="000406CC">
                  <w:pPr>
                    <w:framePr w:hSpace="180" w:wrap="around" w:vAnchor="text" w:hAnchor="margin" w:xAlign="center" w:y="452"/>
                    <w:tabs>
                      <w:tab w:val="left" w:pos="3619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</w:pP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lastRenderedPageBreak/>
                    <w:t>98.</w:t>
                  </w:r>
                </w:p>
              </w:tc>
              <w:tc>
                <w:tcPr>
                  <w:tcW w:w="1651" w:type="dxa"/>
                </w:tcPr>
                <w:p w14:paraId="16B4107D" w14:textId="67F94CDF" w:rsidR="00666EA8" w:rsidRPr="004972D6" w:rsidRDefault="00666EA8" w:rsidP="000406CC">
                  <w:pPr>
                    <w:framePr w:hSpace="180" w:wrap="around" w:vAnchor="text" w:hAnchor="margin" w:xAlign="center" w:y="452"/>
                    <w:tabs>
                      <w:tab w:val="left" w:pos="3619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АО «Национальная компания «Актауский</w:t>
                  </w: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</w:t>
                  </w:r>
                  <w:r w:rsidRPr="004972D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k-KZ"/>
                    </w:rPr>
                    <w:t xml:space="preserve">международный </w:t>
                  </w:r>
                  <w:r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морской торговый порт»</w:t>
                  </w:r>
                </w:p>
              </w:tc>
              <w:tc>
                <w:tcPr>
                  <w:tcW w:w="2694" w:type="dxa"/>
                </w:tcPr>
                <w:p w14:paraId="14E958D0" w14:textId="614A8448" w:rsidR="00666EA8" w:rsidRPr="004972D6" w:rsidRDefault="004972D6" w:rsidP="000406CC">
                  <w:pPr>
                    <w:framePr w:hSpace="180" w:wrap="around" w:vAnchor="text" w:hAnchor="margin" w:xAlign="center" w:y="452"/>
                    <w:tabs>
                      <w:tab w:val="left" w:pos="3619"/>
                    </w:tabs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kk-KZ"/>
                    </w:rPr>
                    <w:t xml:space="preserve">  </w:t>
                  </w:r>
                  <w:r w:rsidR="00666EA8"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Числится в перечне стратегических объектов, переданных в уставный капитал и (или) находящихся в собственности национальных холдингов и (или) национальных </w:t>
                  </w:r>
                  <w:r w:rsidR="00666EA8"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 xml:space="preserve">компаний либо их аффилированных лиц, а также иных юридических лиц с участием государства и стратегических объектов, находящихся в соб-ственности юридических лиц, не аффилированных с государством, а также физических лиц, утвержденном постановлением Правительства Республики Казахстан от 30 июня 2008 года № 651 «Об утверждении перечней стратегических объектов, переданных в уставный капитал и (или) находящихся в собственности национальных холдингов и (или) национальных компаний либо их аффилированных лиц, а также иных юридических лиц с участием государства и стратегических объектов, находящихся </w:t>
                  </w:r>
                  <w:r w:rsidR="00666EA8" w:rsidRPr="004972D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в собственности юридических лиц, не аффилированных с государством, а также физических лиц», а также перечне национальных управляющих холдингов, национальных холдингов, национальных компаний, утвержденном постановлением Правительства Республики Казахстан от 6 апреля 2011 года № 376 «Об утверждении перечня национальных управляющих холдингов, национальных холдингов, национальных компаний»</w:t>
                  </w:r>
                </w:p>
              </w:tc>
            </w:tr>
          </w:tbl>
          <w:p w14:paraId="709B7B12" w14:textId="77777777" w:rsidR="00D5146B" w:rsidRPr="004972D6" w:rsidDel="007E3BF4" w:rsidRDefault="00D5146B" w:rsidP="000F00F0">
            <w:pPr>
              <w:ind w:hanging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26" w:type="dxa"/>
          </w:tcPr>
          <w:p w14:paraId="17CD4725" w14:textId="5EE0848D" w:rsidR="00D5146B" w:rsidRPr="004972D6" w:rsidRDefault="004972D6" w:rsidP="004972D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 </w:t>
            </w:r>
            <w:r w:rsidR="00D5146B" w:rsidRPr="004972D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</w:t>
            </w:r>
            <w:bookmarkStart w:id="1" w:name="_Hlk205542389"/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B0EB3" w:rsidRPr="004972D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целях исполнения </w:t>
            </w:r>
            <w:bookmarkEnd w:id="1"/>
            <w:r w:rsidR="005B0C36" w:rsidRPr="004972D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предписания</w:t>
            </w:r>
            <w:r w:rsidR="00D5146B" w:rsidRPr="004972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5146B" w:rsidRPr="004972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Высшей аудиторской палаты Республики Казахстан от 22 мая 2026 года</w:t>
            </w:r>
            <w:r w:rsidR="0070236E" w:rsidRPr="004972D6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D5146B" w:rsidRPr="004972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 5-8-10/2937-И.</w:t>
            </w:r>
          </w:p>
          <w:p w14:paraId="392F159B" w14:textId="77777777" w:rsidR="00D5146B" w:rsidRPr="004972D6" w:rsidDel="007E3BF4" w:rsidRDefault="00D5146B" w:rsidP="004972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5146B" w:rsidRPr="004972D6" w14:paraId="6709E4D2" w14:textId="77777777" w:rsidTr="004972D6">
        <w:trPr>
          <w:trHeight w:val="214"/>
        </w:trPr>
        <w:tc>
          <w:tcPr>
            <w:tcW w:w="15134" w:type="dxa"/>
            <w:gridSpan w:val="5"/>
          </w:tcPr>
          <w:p w14:paraId="26535C55" w14:textId="4CED10F8" w:rsidR="00D5146B" w:rsidRPr="004972D6" w:rsidDel="007E3BF4" w:rsidRDefault="005B0C36" w:rsidP="005B0C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Постановление Правительства Республики Казахстан</w:t>
            </w: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от 6 апреля 2011 года № 376</w:t>
            </w: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«</w:t>
            </w:r>
            <w:r w:rsidR="00D5146B"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утверждении перечня национальных управляющих холдингов, национальных холдингов, национальных компаний</w:t>
            </w: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</w:tc>
      </w:tr>
      <w:tr w:rsidR="005B0C36" w:rsidRPr="004972D6" w14:paraId="269EFC84" w14:textId="77777777" w:rsidTr="004972D6">
        <w:trPr>
          <w:trHeight w:val="214"/>
        </w:trPr>
        <w:tc>
          <w:tcPr>
            <w:tcW w:w="15134" w:type="dxa"/>
            <w:gridSpan w:val="5"/>
          </w:tcPr>
          <w:p w14:paraId="070D5C6A" w14:textId="185A4AEB" w:rsidR="005B0C36" w:rsidRPr="004972D6" w:rsidRDefault="005B0C36" w:rsidP="00D5146B">
            <w:pPr>
              <w:ind w:firstLine="3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национальных управляющих холдингов, национальных холдингов, национальных компаний</w:t>
            </w:r>
          </w:p>
        </w:tc>
      </w:tr>
      <w:tr w:rsidR="00D5146B" w:rsidRPr="004972D6" w14:paraId="33C69935" w14:textId="77777777" w:rsidTr="004972D6">
        <w:trPr>
          <w:trHeight w:val="1495"/>
        </w:trPr>
        <w:tc>
          <w:tcPr>
            <w:tcW w:w="652" w:type="dxa"/>
          </w:tcPr>
          <w:p w14:paraId="019C321F" w14:textId="1D33D3FB" w:rsidR="00D5146B" w:rsidRPr="004972D6" w:rsidRDefault="000E2E0C" w:rsidP="00D514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972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  <w:r w:rsidR="00D5146B" w:rsidRPr="004972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918" w:type="dxa"/>
          </w:tcPr>
          <w:p w14:paraId="700143C1" w14:textId="68581361" w:rsidR="00D5146B" w:rsidRPr="004972D6" w:rsidRDefault="005B0C36" w:rsidP="00D51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пункт </w:t>
            </w:r>
            <w:r w:rsidR="00D5146B"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39</w:t>
            </w:r>
            <w:r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 раздел</w:t>
            </w:r>
            <w:r w:rsidR="000E2E0C"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а</w:t>
            </w:r>
            <w:r w:rsidR="00846E36"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</w:p>
          <w:p w14:paraId="603B7CF7" w14:textId="7631CC1A" w:rsidR="00846E36" w:rsidRPr="004972D6" w:rsidDel="007E3BF4" w:rsidRDefault="00846E36" w:rsidP="00D514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«Национальные компании»</w:t>
            </w:r>
          </w:p>
        </w:tc>
        <w:tc>
          <w:tcPr>
            <w:tcW w:w="4795" w:type="dxa"/>
          </w:tcPr>
          <w:p w14:paraId="6536084A" w14:textId="39113E51" w:rsidR="00D5146B" w:rsidRPr="004972D6" w:rsidRDefault="00846E36" w:rsidP="00D514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 39. </w:t>
            </w:r>
            <w:r w:rsidR="00D5146B" w:rsidRPr="004972D6">
              <w:rPr>
                <w:rFonts w:ascii="Times New Roman" w:hAnsi="Times New Roman" w:cs="Times New Roman"/>
                <w:bCs/>
                <w:sz w:val="24"/>
                <w:szCs w:val="24"/>
              </w:rPr>
              <w:t>Акционерное общество «Национальная компания «Актауский</w:t>
            </w:r>
            <w:r w:rsidR="00D5146B" w:rsidRPr="004972D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D5146B" w:rsidRPr="004972D6">
              <w:rPr>
                <w:rFonts w:ascii="Times New Roman" w:hAnsi="Times New Roman" w:cs="Times New Roman"/>
                <w:bCs/>
                <w:sz w:val="24"/>
                <w:szCs w:val="24"/>
              </w:rPr>
              <w:t>морской торговый порт».</w:t>
            </w:r>
          </w:p>
        </w:tc>
        <w:tc>
          <w:tcPr>
            <w:tcW w:w="5343" w:type="dxa"/>
          </w:tcPr>
          <w:p w14:paraId="64E8EE26" w14:textId="13BDD3AB" w:rsidR="00D5146B" w:rsidRPr="004972D6" w:rsidRDefault="00846E36" w:rsidP="00846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2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39. </w:t>
            </w:r>
            <w:r w:rsidR="00D5146B" w:rsidRPr="004972D6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«Национальная компания «Актауский </w:t>
            </w:r>
            <w:r w:rsidR="00D5146B" w:rsidRPr="004972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международный </w:t>
            </w:r>
            <w:r w:rsidR="00D5146B" w:rsidRPr="004972D6">
              <w:rPr>
                <w:rFonts w:ascii="Times New Roman" w:hAnsi="Times New Roman" w:cs="Times New Roman"/>
                <w:sz w:val="24"/>
                <w:szCs w:val="24"/>
              </w:rPr>
              <w:t>морской торговый порт».</w:t>
            </w:r>
          </w:p>
        </w:tc>
        <w:tc>
          <w:tcPr>
            <w:tcW w:w="2426" w:type="dxa"/>
          </w:tcPr>
          <w:p w14:paraId="24DDE9C8" w14:textId="79212AEE" w:rsidR="004972D6" w:rsidRDefault="005B0C36" w:rsidP="004972D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972D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Обоснование приведено в</w:t>
            </w:r>
            <w:r w:rsidR="004972D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972D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позиции</w:t>
            </w:r>
            <w:r w:rsidR="002F581B" w:rsidRPr="004972D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7A5897DB" w14:textId="1F6FE649" w:rsidR="00D5146B" w:rsidRPr="004972D6" w:rsidDel="007E3BF4" w:rsidRDefault="005B0C36" w:rsidP="004972D6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972D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  <w:r w:rsidR="004972D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972D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сравнительной таблица.</w:t>
            </w:r>
          </w:p>
        </w:tc>
      </w:tr>
    </w:tbl>
    <w:p w14:paraId="3833D937" w14:textId="77777777" w:rsidR="002F581B" w:rsidRPr="002F581B" w:rsidRDefault="002F581B" w:rsidP="002F581B">
      <w:pPr>
        <w:rPr>
          <w:rFonts w:ascii="Times New Roman" w:hAnsi="Times New Roman" w:cs="Times New Roman"/>
          <w:sz w:val="24"/>
          <w:szCs w:val="24"/>
        </w:rPr>
      </w:pPr>
    </w:p>
    <w:sectPr w:rsidR="002F581B" w:rsidRPr="002F581B" w:rsidSect="008706FD">
      <w:headerReference w:type="default" r:id="rId8"/>
      <w:pgSz w:w="16838" w:h="11906" w:orient="landscape"/>
      <w:pgMar w:top="1134" w:right="96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7DEB6" w14:textId="77777777" w:rsidR="00AC637A" w:rsidRDefault="00AC637A" w:rsidP="005540A0">
      <w:pPr>
        <w:spacing w:after="0" w:line="240" w:lineRule="auto"/>
      </w:pPr>
      <w:r>
        <w:separator/>
      </w:r>
    </w:p>
  </w:endnote>
  <w:endnote w:type="continuationSeparator" w:id="0">
    <w:p w14:paraId="195D5EFF" w14:textId="77777777" w:rsidR="00AC637A" w:rsidRDefault="00AC637A" w:rsidP="00554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418A0" w14:textId="77777777" w:rsidR="00AC637A" w:rsidRDefault="00AC637A" w:rsidP="005540A0">
      <w:pPr>
        <w:spacing w:after="0" w:line="240" w:lineRule="auto"/>
      </w:pPr>
      <w:r>
        <w:separator/>
      </w:r>
    </w:p>
  </w:footnote>
  <w:footnote w:type="continuationSeparator" w:id="0">
    <w:p w14:paraId="57356D2D" w14:textId="77777777" w:rsidR="00AC637A" w:rsidRDefault="00AC637A" w:rsidP="00554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822611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17BE1C5" w14:textId="77777777" w:rsidR="005540A0" w:rsidRPr="007A22F8" w:rsidRDefault="005540A0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A22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22F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A22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68A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A22F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D8CCD21" w14:textId="77777777" w:rsidR="003D52A9" w:rsidRDefault="00AC63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FB0CCA"/>
    <w:multiLevelType w:val="hybridMultilevel"/>
    <w:tmpl w:val="48BA689E"/>
    <w:lvl w:ilvl="0" w:tplc="B11C126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97" w:hanging="360"/>
      </w:pPr>
    </w:lvl>
    <w:lvl w:ilvl="2" w:tplc="2000001B" w:tentative="1">
      <w:start w:val="1"/>
      <w:numFmt w:val="lowerRoman"/>
      <w:lvlText w:val="%3."/>
      <w:lvlJc w:val="right"/>
      <w:pPr>
        <w:ind w:left="2117" w:hanging="180"/>
      </w:pPr>
    </w:lvl>
    <w:lvl w:ilvl="3" w:tplc="2000000F" w:tentative="1">
      <w:start w:val="1"/>
      <w:numFmt w:val="decimal"/>
      <w:lvlText w:val="%4."/>
      <w:lvlJc w:val="left"/>
      <w:pPr>
        <w:ind w:left="2837" w:hanging="360"/>
      </w:pPr>
    </w:lvl>
    <w:lvl w:ilvl="4" w:tplc="20000019" w:tentative="1">
      <w:start w:val="1"/>
      <w:numFmt w:val="lowerLetter"/>
      <w:lvlText w:val="%5."/>
      <w:lvlJc w:val="left"/>
      <w:pPr>
        <w:ind w:left="3557" w:hanging="360"/>
      </w:pPr>
    </w:lvl>
    <w:lvl w:ilvl="5" w:tplc="2000001B" w:tentative="1">
      <w:start w:val="1"/>
      <w:numFmt w:val="lowerRoman"/>
      <w:lvlText w:val="%6."/>
      <w:lvlJc w:val="right"/>
      <w:pPr>
        <w:ind w:left="4277" w:hanging="180"/>
      </w:pPr>
    </w:lvl>
    <w:lvl w:ilvl="6" w:tplc="2000000F" w:tentative="1">
      <w:start w:val="1"/>
      <w:numFmt w:val="decimal"/>
      <w:lvlText w:val="%7."/>
      <w:lvlJc w:val="left"/>
      <w:pPr>
        <w:ind w:left="4997" w:hanging="360"/>
      </w:pPr>
    </w:lvl>
    <w:lvl w:ilvl="7" w:tplc="20000019" w:tentative="1">
      <w:start w:val="1"/>
      <w:numFmt w:val="lowerLetter"/>
      <w:lvlText w:val="%8."/>
      <w:lvlJc w:val="left"/>
      <w:pPr>
        <w:ind w:left="5717" w:hanging="360"/>
      </w:pPr>
    </w:lvl>
    <w:lvl w:ilvl="8" w:tplc="200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 w15:restartNumberingAfterBreak="0">
    <w:nsid w:val="6EF45B57"/>
    <w:multiLevelType w:val="hybridMultilevel"/>
    <w:tmpl w:val="B4FA8508"/>
    <w:lvl w:ilvl="0" w:tplc="376A6CEA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97" w:hanging="360"/>
      </w:pPr>
    </w:lvl>
    <w:lvl w:ilvl="2" w:tplc="2000001B" w:tentative="1">
      <w:start w:val="1"/>
      <w:numFmt w:val="lowerRoman"/>
      <w:lvlText w:val="%3."/>
      <w:lvlJc w:val="right"/>
      <w:pPr>
        <w:ind w:left="2117" w:hanging="180"/>
      </w:pPr>
    </w:lvl>
    <w:lvl w:ilvl="3" w:tplc="2000000F" w:tentative="1">
      <w:start w:val="1"/>
      <w:numFmt w:val="decimal"/>
      <w:lvlText w:val="%4."/>
      <w:lvlJc w:val="left"/>
      <w:pPr>
        <w:ind w:left="2837" w:hanging="360"/>
      </w:pPr>
    </w:lvl>
    <w:lvl w:ilvl="4" w:tplc="20000019" w:tentative="1">
      <w:start w:val="1"/>
      <w:numFmt w:val="lowerLetter"/>
      <w:lvlText w:val="%5."/>
      <w:lvlJc w:val="left"/>
      <w:pPr>
        <w:ind w:left="3557" w:hanging="360"/>
      </w:pPr>
    </w:lvl>
    <w:lvl w:ilvl="5" w:tplc="2000001B" w:tentative="1">
      <w:start w:val="1"/>
      <w:numFmt w:val="lowerRoman"/>
      <w:lvlText w:val="%6."/>
      <w:lvlJc w:val="right"/>
      <w:pPr>
        <w:ind w:left="4277" w:hanging="180"/>
      </w:pPr>
    </w:lvl>
    <w:lvl w:ilvl="6" w:tplc="2000000F" w:tentative="1">
      <w:start w:val="1"/>
      <w:numFmt w:val="decimal"/>
      <w:lvlText w:val="%7."/>
      <w:lvlJc w:val="left"/>
      <w:pPr>
        <w:ind w:left="4997" w:hanging="360"/>
      </w:pPr>
    </w:lvl>
    <w:lvl w:ilvl="7" w:tplc="20000019" w:tentative="1">
      <w:start w:val="1"/>
      <w:numFmt w:val="lowerLetter"/>
      <w:lvlText w:val="%8."/>
      <w:lvlJc w:val="left"/>
      <w:pPr>
        <w:ind w:left="5717" w:hanging="360"/>
      </w:pPr>
    </w:lvl>
    <w:lvl w:ilvl="8" w:tplc="200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 w15:restartNumberingAfterBreak="0">
    <w:nsid w:val="759348A3"/>
    <w:multiLevelType w:val="hybridMultilevel"/>
    <w:tmpl w:val="060C4F1E"/>
    <w:lvl w:ilvl="0" w:tplc="98D6B63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9BA"/>
    <w:rsid w:val="00001C0B"/>
    <w:rsid w:val="00022537"/>
    <w:rsid w:val="00034CDF"/>
    <w:rsid w:val="00036F8A"/>
    <w:rsid w:val="00037151"/>
    <w:rsid w:val="000406CC"/>
    <w:rsid w:val="000529CF"/>
    <w:rsid w:val="00091A0D"/>
    <w:rsid w:val="000B5D54"/>
    <w:rsid w:val="000E2E0C"/>
    <w:rsid w:val="000E3710"/>
    <w:rsid w:val="000F00F0"/>
    <w:rsid w:val="000F2237"/>
    <w:rsid w:val="0012463B"/>
    <w:rsid w:val="00130349"/>
    <w:rsid w:val="0013104F"/>
    <w:rsid w:val="00150B35"/>
    <w:rsid w:val="001616F3"/>
    <w:rsid w:val="00187FC9"/>
    <w:rsid w:val="00191195"/>
    <w:rsid w:val="00192DB5"/>
    <w:rsid w:val="001A47A8"/>
    <w:rsid w:val="001A4EFE"/>
    <w:rsid w:val="001C2ED9"/>
    <w:rsid w:val="001C32F1"/>
    <w:rsid w:val="001C3E47"/>
    <w:rsid w:val="001E0469"/>
    <w:rsid w:val="001F61A4"/>
    <w:rsid w:val="00206B30"/>
    <w:rsid w:val="00217773"/>
    <w:rsid w:val="002204ED"/>
    <w:rsid w:val="0027731D"/>
    <w:rsid w:val="00283594"/>
    <w:rsid w:val="00292D9E"/>
    <w:rsid w:val="002C0595"/>
    <w:rsid w:val="002C3151"/>
    <w:rsid w:val="002D15BF"/>
    <w:rsid w:val="002D2DC4"/>
    <w:rsid w:val="002D4295"/>
    <w:rsid w:val="002F125F"/>
    <w:rsid w:val="002F581B"/>
    <w:rsid w:val="00301DF0"/>
    <w:rsid w:val="00304FA4"/>
    <w:rsid w:val="00386D0A"/>
    <w:rsid w:val="003C1E49"/>
    <w:rsid w:val="003D211B"/>
    <w:rsid w:val="003D3C48"/>
    <w:rsid w:val="004174EF"/>
    <w:rsid w:val="00424AD0"/>
    <w:rsid w:val="00427078"/>
    <w:rsid w:val="00427A20"/>
    <w:rsid w:val="0043527E"/>
    <w:rsid w:val="004471D7"/>
    <w:rsid w:val="00447DFC"/>
    <w:rsid w:val="00457D1A"/>
    <w:rsid w:val="00457EB4"/>
    <w:rsid w:val="00465CF6"/>
    <w:rsid w:val="00471148"/>
    <w:rsid w:val="00473ECA"/>
    <w:rsid w:val="004819E5"/>
    <w:rsid w:val="004831E1"/>
    <w:rsid w:val="004972D6"/>
    <w:rsid w:val="004A66EA"/>
    <w:rsid w:val="004D7752"/>
    <w:rsid w:val="004E3ADB"/>
    <w:rsid w:val="00500156"/>
    <w:rsid w:val="00526D67"/>
    <w:rsid w:val="00532F72"/>
    <w:rsid w:val="005540A0"/>
    <w:rsid w:val="00564002"/>
    <w:rsid w:val="00564F72"/>
    <w:rsid w:val="00574A75"/>
    <w:rsid w:val="00582A62"/>
    <w:rsid w:val="00584766"/>
    <w:rsid w:val="00585A38"/>
    <w:rsid w:val="005B0C36"/>
    <w:rsid w:val="005D335D"/>
    <w:rsid w:val="005E3796"/>
    <w:rsid w:val="005F0C64"/>
    <w:rsid w:val="005F28ED"/>
    <w:rsid w:val="005F768D"/>
    <w:rsid w:val="00621859"/>
    <w:rsid w:val="00632DCD"/>
    <w:rsid w:val="00641D52"/>
    <w:rsid w:val="00652EDA"/>
    <w:rsid w:val="006568D4"/>
    <w:rsid w:val="00666EA8"/>
    <w:rsid w:val="0069127E"/>
    <w:rsid w:val="00696956"/>
    <w:rsid w:val="006B0EB3"/>
    <w:rsid w:val="0070236E"/>
    <w:rsid w:val="00710ECB"/>
    <w:rsid w:val="00724CEB"/>
    <w:rsid w:val="00731826"/>
    <w:rsid w:val="00743B4E"/>
    <w:rsid w:val="00752607"/>
    <w:rsid w:val="0077003A"/>
    <w:rsid w:val="00783C40"/>
    <w:rsid w:val="007A07D3"/>
    <w:rsid w:val="007A22F8"/>
    <w:rsid w:val="007A3070"/>
    <w:rsid w:val="007B4D8B"/>
    <w:rsid w:val="007B5E8F"/>
    <w:rsid w:val="007C5D1A"/>
    <w:rsid w:val="007C7E8B"/>
    <w:rsid w:val="007D5CA7"/>
    <w:rsid w:val="007E3BF4"/>
    <w:rsid w:val="007E760E"/>
    <w:rsid w:val="007F0B97"/>
    <w:rsid w:val="007F1528"/>
    <w:rsid w:val="007F7731"/>
    <w:rsid w:val="00804FCA"/>
    <w:rsid w:val="008103AA"/>
    <w:rsid w:val="008468AC"/>
    <w:rsid w:val="00846E36"/>
    <w:rsid w:val="0086029C"/>
    <w:rsid w:val="00864F69"/>
    <w:rsid w:val="008706FD"/>
    <w:rsid w:val="0087087D"/>
    <w:rsid w:val="008C1C5B"/>
    <w:rsid w:val="008D7120"/>
    <w:rsid w:val="00911904"/>
    <w:rsid w:val="00911C82"/>
    <w:rsid w:val="00935182"/>
    <w:rsid w:val="00955F1F"/>
    <w:rsid w:val="00957E6D"/>
    <w:rsid w:val="00962ADC"/>
    <w:rsid w:val="00973871"/>
    <w:rsid w:val="00976386"/>
    <w:rsid w:val="009A2D35"/>
    <w:rsid w:val="009A412A"/>
    <w:rsid w:val="009B6437"/>
    <w:rsid w:val="009E2278"/>
    <w:rsid w:val="00A26F85"/>
    <w:rsid w:val="00A54015"/>
    <w:rsid w:val="00A739BA"/>
    <w:rsid w:val="00A85EEC"/>
    <w:rsid w:val="00A97C5C"/>
    <w:rsid w:val="00AA1D18"/>
    <w:rsid w:val="00AA2AC1"/>
    <w:rsid w:val="00AB2ECF"/>
    <w:rsid w:val="00AB2F5F"/>
    <w:rsid w:val="00AC637A"/>
    <w:rsid w:val="00AC7434"/>
    <w:rsid w:val="00B27E0C"/>
    <w:rsid w:val="00B37BF7"/>
    <w:rsid w:val="00B62153"/>
    <w:rsid w:val="00B85207"/>
    <w:rsid w:val="00B96798"/>
    <w:rsid w:val="00BA2E2E"/>
    <w:rsid w:val="00BA76FB"/>
    <w:rsid w:val="00BC36C4"/>
    <w:rsid w:val="00BD1A70"/>
    <w:rsid w:val="00BD20BB"/>
    <w:rsid w:val="00C00D8F"/>
    <w:rsid w:val="00C12B8B"/>
    <w:rsid w:val="00C15898"/>
    <w:rsid w:val="00C32AAD"/>
    <w:rsid w:val="00C470B1"/>
    <w:rsid w:val="00C514FB"/>
    <w:rsid w:val="00C53992"/>
    <w:rsid w:val="00C63C83"/>
    <w:rsid w:val="00C667B2"/>
    <w:rsid w:val="00C73C92"/>
    <w:rsid w:val="00CD73A8"/>
    <w:rsid w:val="00CE4044"/>
    <w:rsid w:val="00CE4487"/>
    <w:rsid w:val="00CE50C6"/>
    <w:rsid w:val="00CF58C7"/>
    <w:rsid w:val="00D015C9"/>
    <w:rsid w:val="00D11B4C"/>
    <w:rsid w:val="00D171BC"/>
    <w:rsid w:val="00D427A2"/>
    <w:rsid w:val="00D5146B"/>
    <w:rsid w:val="00D51D43"/>
    <w:rsid w:val="00D61500"/>
    <w:rsid w:val="00D617EB"/>
    <w:rsid w:val="00D61999"/>
    <w:rsid w:val="00D71236"/>
    <w:rsid w:val="00D72552"/>
    <w:rsid w:val="00D81F84"/>
    <w:rsid w:val="00DE6A29"/>
    <w:rsid w:val="00E069CF"/>
    <w:rsid w:val="00E20328"/>
    <w:rsid w:val="00E2500D"/>
    <w:rsid w:val="00E2571E"/>
    <w:rsid w:val="00E34350"/>
    <w:rsid w:val="00E34EEF"/>
    <w:rsid w:val="00E74E7B"/>
    <w:rsid w:val="00E8749A"/>
    <w:rsid w:val="00F06E0D"/>
    <w:rsid w:val="00F26BA9"/>
    <w:rsid w:val="00F37CDE"/>
    <w:rsid w:val="00F41F68"/>
    <w:rsid w:val="00F42FE0"/>
    <w:rsid w:val="00FA3E5B"/>
    <w:rsid w:val="00FC5146"/>
    <w:rsid w:val="00FD339A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1FC64C"/>
  <w15:docId w15:val="{BEBE9B9B-0757-4BBC-B902-DCD596798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70B1"/>
  </w:style>
  <w:style w:type="paragraph" w:styleId="1">
    <w:name w:val="heading 1"/>
    <w:basedOn w:val="a"/>
    <w:link w:val="10"/>
    <w:uiPriority w:val="9"/>
    <w:qFormat/>
    <w:rsid w:val="001616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57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30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616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161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86D0A"/>
    <w:pPr>
      <w:ind w:left="720"/>
      <w:contextualSpacing/>
    </w:pPr>
    <w:rPr>
      <w:lang w:val="en-US"/>
    </w:rPr>
  </w:style>
  <w:style w:type="paragraph" w:styleId="a6">
    <w:name w:val="header"/>
    <w:basedOn w:val="a"/>
    <w:link w:val="a7"/>
    <w:uiPriority w:val="99"/>
    <w:unhideWhenUsed/>
    <w:rsid w:val="00554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40A0"/>
  </w:style>
  <w:style w:type="paragraph" w:styleId="a8">
    <w:name w:val="footer"/>
    <w:basedOn w:val="a"/>
    <w:link w:val="a9"/>
    <w:uiPriority w:val="99"/>
    <w:unhideWhenUsed/>
    <w:rsid w:val="005540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40A0"/>
  </w:style>
  <w:style w:type="paragraph" w:styleId="aa">
    <w:name w:val="Balloon Text"/>
    <w:basedOn w:val="a"/>
    <w:link w:val="ab"/>
    <w:uiPriority w:val="99"/>
    <w:semiHidden/>
    <w:unhideWhenUsed/>
    <w:rsid w:val="00C00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00D8F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semiHidden/>
    <w:rsid w:val="00E2571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c">
    <w:name w:val="Hyperlink"/>
    <w:basedOn w:val="a0"/>
    <w:uiPriority w:val="99"/>
    <w:unhideWhenUsed/>
    <w:rsid w:val="001A47A8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A4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DEA5B-687C-4B7D-8ED2-92BC6B92E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Serik Tasbulatov</dc:creator>
  <cp:keywords/>
  <dc:description/>
  <cp:lastModifiedBy>Нуржауган Кайратова</cp:lastModifiedBy>
  <cp:revision>63</cp:revision>
  <cp:lastPrinted>2026-06-01T06:58:00Z</cp:lastPrinted>
  <dcterms:created xsi:type="dcterms:W3CDTF">2025-10-07T04:30:00Z</dcterms:created>
  <dcterms:modified xsi:type="dcterms:W3CDTF">2026-06-01T13:27:00Z</dcterms:modified>
</cp:coreProperties>
</file>